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CE" w:rsidRPr="008966CE" w:rsidRDefault="008966CE" w:rsidP="008966CE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  <w:r w:rsidRPr="008966CE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Технические характеристики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7"/>
        <w:gridCol w:w="5943"/>
      </w:tblGrid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Онежец 320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Гусеничный лесопромышленный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Класс тяги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Габаритные размеры, мм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6050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2490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2980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Колея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1850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Дорожный просвет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550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Масса, кг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Эксплуатационная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12100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Погрузочное устройство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Канатоемкость лебедки,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40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тяговое усилие лебедки, кН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105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Максимальный объем трелюемого пакета, м</w:t>
            </w: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за комли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за вершины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Двигатель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Марка и 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Д-245.2S2 (Минский моторный завод)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Эксплуатационная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88.2 (120)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Номинальная частота вращения, мин</w:t>
            </w: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2200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Емкость топливного бака,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Трансмиссия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Гидростатическая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Диапазон скоростей движения, км/ч</w:t>
            </w: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вперед</w:t>
            </w: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0 … 11,0</w:t>
            </w: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0 … 11,0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Механизмы поворота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Многодисковые, сухого трения, постоянно замкнутые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Рабочий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Два ленточных тормоза сухого трения на барабанах механизмов поворота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Стояночный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Механический, воздействующий на правый рабочий тормоз.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Бортовые 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Двухступенчатые редукторы с планетарными конечными передачами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Ходовая система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Ведущие колеса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 съемными зубчатыми венцами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Число зубьев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Шаг зубьев,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Ширина гусеницы,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600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lastRenderedPageBreak/>
              <w:t>Наибольшее из средних удельных давлений на грунт (без груза),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0,030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Гидропривод лебедки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HPR 105-02 R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Мотор с гидравлическим тормозом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MVS400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Гидросистема технологического оборудования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НШ-32У-3-Л на двигателе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14,0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Емкость гидробака,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Электрооборудование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Постоянный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 встроенным выпрямителем и блоком регулятора напряжения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2×6СТ-132АМ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Кабина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Каркас безопасности, отвечающий требованиям стандартов FOPS, ROPS, OPS;</w:t>
            </w:r>
          </w:p>
          <w:p w:rsidR="008966CE" w:rsidRPr="008966CE" w:rsidRDefault="008966CE" w:rsidP="008966C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Эффективная вибро-шумо-теплоизоляция;</w:t>
            </w:r>
          </w:p>
          <w:p w:rsidR="008966CE" w:rsidRPr="008966CE" w:rsidRDefault="008966CE" w:rsidP="008966C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Системы нормализации микроклимата в зимнее и летнее время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Сиденье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Полноповоротное подрессоренное</w:t>
            </w:r>
          </w:p>
        </w:tc>
      </w:tr>
      <w:tr w:rsidR="008966CE" w:rsidRPr="008966CE" w:rsidTr="00896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6CE" w:rsidRPr="008966CE" w:rsidRDefault="008966CE" w:rsidP="008966C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966C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Эргономичный пульт управления с обеспечением нормативных значений управляющих усилий</w:t>
            </w:r>
          </w:p>
        </w:tc>
      </w:tr>
    </w:tbl>
    <w:p w:rsidR="00981463" w:rsidRPr="008A3D24" w:rsidRDefault="00981463" w:rsidP="00B826FC">
      <w:pPr>
        <w:rPr>
          <w:lang w:val="en-US"/>
        </w:rPr>
      </w:pPr>
      <w:bookmarkStart w:id="0" w:name="_GoBack"/>
      <w:bookmarkEnd w:id="0"/>
    </w:p>
    <w:sectPr w:rsidR="00981463" w:rsidRPr="008A3D2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A7474"/>
    <w:rsid w:val="004C48CE"/>
    <w:rsid w:val="004C62ED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E13819"/>
    <w:rsid w:val="00E13CA7"/>
    <w:rsid w:val="00E30BCA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FD4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55A8-F3D2-4848-BB78-8CD83036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197</cp:revision>
  <dcterms:created xsi:type="dcterms:W3CDTF">2018-06-09T10:16:00Z</dcterms:created>
  <dcterms:modified xsi:type="dcterms:W3CDTF">2018-09-10T09:39:00Z</dcterms:modified>
</cp:coreProperties>
</file>